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F3CD4B5" w:rsidR="0075069C" w:rsidRPr="00572BF7" w:rsidRDefault="0075069C" w:rsidP="006272FF">
      <w:pPr>
        <w:pStyle w:val="aff2"/>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1F7BAB">
        <w:rPr>
          <w:rFonts w:eastAsia="宋体"/>
          <w:lang w:eastAsia="zh-CN"/>
        </w:rPr>
        <w:t xml:space="preserve">7  </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4D76DF" w:rsidRPr="004D76DF">
        <w:t>R4-252032</w:t>
      </w:r>
      <w:r w:rsidR="007D6B9F">
        <w:t>3</w:t>
      </w:r>
    </w:p>
    <w:p w14:paraId="3CFF5B60" w14:textId="046E5270" w:rsidR="00675C27" w:rsidRPr="00444A16" w:rsidRDefault="001F7BAB" w:rsidP="006272FF">
      <w:pPr>
        <w:pStyle w:val="aff2"/>
        <w:jc w:val="both"/>
        <w:rPr>
          <w:rFonts w:eastAsia="宋体"/>
          <w:lang w:eastAsia="zh-CN"/>
        </w:rPr>
      </w:pPr>
      <w:r>
        <w:rPr>
          <w:rFonts w:eastAsia="宋体" w:hint="eastAsia"/>
          <w:lang w:eastAsia="zh-CN"/>
        </w:rPr>
        <w:t>Dallas</w:t>
      </w:r>
      <w:r w:rsidR="00B143F9" w:rsidRPr="00B143F9">
        <w:rPr>
          <w:rFonts w:eastAsia="宋体"/>
          <w:lang w:eastAsia="zh-CN"/>
        </w:rPr>
        <w:t xml:space="preserve">, </w:t>
      </w:r>
      <w:r>
        <w:rPr>
          <w:rFonts w:eastAsia="宋体" w:hint="eastAsia"/>
          <w:lang w:eastAsia="zh-CN"/>
        </w:rPr>
        <w:t>USA</w:t>
      </w:r>
      <w:r w:rsidR="00B143F9" w:rsidRPr="00B143F9">
        <w:rPr>
          <w:rFonts w:eastAsia="宋体"/>
          <w:lang w:eastAsia="zh-CN"/>
        </w:rPr>
        <w:t xml:space="preserve">, </w:t>
      </w:r>
      <w:r>
        <w:rPr>
          <w:rFonts w:eastAsia="宋体"/>
          <w:lang w:eastAsia="zh-CN"/>
        </w:rPr>
        <w:t>Nov</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21</w:t>
      </w:r>
      <w:r w:rsidR="00B143F9" w:rsidRPr="00B143F9">
        <w:rPr>
          <w:rFonts w:eastAsia="宋体"/>
          <w:lang w:eastAsia="zh-CN"/>
        </w:rPr>
        <w:t>, 202</w:t>
      </w:r>
      <w:r w:rsidR="007626FC">
        <w:rPr>
          <w:rFonts w:eastAsia="宋体"/>
          <w:lang w:eastAsia="zh-CN"/>
        </w:rPr>
        <w:t>5</w:t>
      </w:r>
    </w:p>
    <w:bookmarkEnd w:id="0"/>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E4D355"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2230">
        <w:rPr>
          <w:rFonts w:ascii="Arial" w:hAnsi="Arial" w:cs="Arial"/>
          <w:sz w:val="22"/>
        </w:rPr>
        <w:t>O</w:t>
      </w:r>
      <w:r w:rsidR="006741D6" w:rsidRPr="006741D6">
        <w:rPr>
          <w:rFonts w:ascii="Arial" w:hAnsi="Arial" w:cs="Arial"/>
          <w:sz w:val="22"/>
        </w:rPr>
        <w:t>n system parameters for 6G —— Channel arrangement</w:t>
      </w:r>
    </w:p>
    <w:p w14:paraId="1F9DFD8D" w14:textId="06C4155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78E64231" w:rsidR="008F73C8" w:rsidRDefault="008F73C8" w:rsidP="008F73C8">
      <w:pPr>
        <w:jc w:val="both"/>
      </w:pPr>
      <w:r>
        <w:t xml:space="preserve">6G </w:t>
      </w:r>
      <w:r w:rsidR="00750041">
        <w:t>system parameters have been discussed extensively in last RAN4 meeting</w:t>
      </w:r>
      <w:r>
        <w:t xml:space="preserve"> [1], and </w:t>
      </w:r>
      <w:r w:rsidR="00750041">
        <w:t>WF was agreed in [2]</w:t>
      </w:r>
      <w:r>
        <w:t>.</w:t>
      </w:r>
    </w:p>
    <w:p w14:paraId="4ED2B7B4" w14:textId="1DE297CD"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E64475">
        <w:rPr>
          <w:lang w:val="x-none"/>
        </w:rPr>
        <w:t xml:space="preserve"> on channel arrangement, including channel raster, sync raster, etc</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34DBB01D" w14:textId="36A19BEF" w:rsidR="001A6230" w:rsidRDefault="001A6230" w:rsidP="001A6230">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hannel </w:t>
      </w:r>
      <w:r w:rsidR="003C5AD9">
        <w:rPr>
          <w:rFonts w:eastAsiaTheme="minorEastAsia"/>
          <w:lang w:val="en-US" w:eastAsia="zh-CN"/>
        </w:rPr>
        <w:t>arrangement</w:t>
      </w:r>
    </w:p>
    <w:p w14:paraId="33918E05" w14:textId="0D6A255E" w:rsidR="001A6230" w:rsidRDefault="00A4508E" w:rsidP="00A4508E">
      <w:pPr>
        <w:pStyle w:val="3"/>
      </w:pPr>
      <w:r>
        <w:rPr>
          <w:rFonts w:hint="eastAsia"/>
        </w:rPr>
        <w:t>C</w:t>
      </w:r>
      <w:r>
        <w:t>hannel raster</w:t>
      </w:r>
    </w:p>
    <w:p w14:paraId="0C399BAF" w14:textId="58ABEA9A" w:rsidR="002053A5" w:rsidRDefault="0069174E" w:rsidP="007837C1">
      <w:pPr>
        <w:snapToGrid w:val="0"/>
        <w:spacing w:after="120" w:line="276" w:lineRule="auto"/>
        <w:jc w:val="both"/>
        <w:rPr>
          <w:lang w:eastAsia="en-US"/>
        </w:rPr>
      </w:pPr>
      <w:r w:rsidRPr="005C5502">
        <w:rPr>
          <w:lang w:val="en-US"/>
        </w:rPr>
        <w:t xml:space="preserve">RAN4 agreement on channel </w:t>
      </w:r>
      <w:r>
        <w:rPr>
          <w:lang w:val="en-US"/>
        </w:rPr>
        <w:t>raster</w:t>
      </w:r>
      <w:r w:rsidRPr="005C5502">
        <w:rPr>
          <w:lang w:val="en-US"/>
        </w:rPr>
        <w:t xml:space="preserve"> is excerpted as below.</w:t>
      </w:r>
    </w:p>
    <w:tbl>
      <w:tblPr>
        <w:tblStyle w:val="aff"/>
        <w:tblW w:w="0" w:type="auto"/>
        <w:tblLook w:val="04A0" w:firstRow="1" w:lastRow="0" w:firstColumn="1" w:lastColumn="0" w:noHBand="0" w:noVBand="1"/>
      </w:tblPr>
      <w:tblGrid>
        <w:gridCol w:w="9631"/>
      </w:tblGrid>
      <w:tr w:rsidR="00F00080" w14:paraId="7413C35B" w14:textId="77777777" w:rsidTr="00F00080">
        <w:tc>
          <w:tcPr>
            <w:tcW w:w="9631" w:type="dxa"/>
          </w:tcPr>
          <w:p w14:paraId="56CCF232" w14:textId="77777777" w:rsidR="00F00080" w:rsidRPr="00F00080" w:rsidRDefault="00F00080" w:rsidP="00F00080">
            <w:pPr>
              <w:overflowPunct/>
              <w:autoSpaceDE/>
              <w:autoSpaceDN/>
              <w:adjustRightInd/>
              <w:spacing w:after="0"/>
              <w:textAlignment w:val="auto"/>
              <w:rPr>
                <w:szCs w:val="24"/>
                <w:highlight w:val="green"/>
              </w:rPr>
            </w:pPr>
            <w:r w:rsidRPr="00F00080">
              <w:rPr>
                <w:szCs w:val="24"/>
                <w:highlight w:val="green"/>
              </w:rPr>
              <w:t>Agreement</w:t>
            </w:r>
          </w:p>
          <w:p w14:paraId="0F74430E" w14:textId="77777777" w:rsidR="00F00080" w:rsidRPr="00F00080" w:rsidRDefault="00F00080" w:rsidP="00F00080">
            <w:pPr>
              <w:numPr>
                <w:ilvl w:val="0"/>
                <w:numId w:val="18"/>
              </w:numPr>
              <w:overflowPunct/>
              <w:autoSpaceDE/>
              <w:autoSpaceDN/>
              <w:adjustRightInd/>
              <w:spacing w:after="0"/>
              <w:jc w:val="both"/>
              <w:textAlignment w:val="auto"/>
              <w:rPr>
                <w:szCs w:val="24"/>
              </w:rPr>
            </w:pPr>
            <w:r w:rsidRPr="00F00080">
              <w:rPr>
                <w:szCs w:val="24"/>
              </w:rPr>
              <w:t>Study 5G-6GR co-existence impact on channel raster with legacy NR refarmed bands</w:t>
            </w:r>
          </w:p>
          <w:p w14:paraId="7A3D3039" w14:textId="77777777" w:rsidR="00F00080" w:rsidRPr="00F00080" w:rsidRDefault="00F00080" w:rsidP="00F00080">
            <w:pPr>
              <w:numPr>
                <w:ilvl w:val="1"/>
                <w:numId w:val="18"/>
              </w:numPr>
              <w:overflowPunct/>
              <w:autoSpaceDE/>
              <w:autoSpaceDN/>
              <w:adjustRightInd/>
              <w:spacing w:after="0"/>
              <w:jc w:val="both"/>
              <w:textAlignment w:val="auto"/>
              <w:rPr>
                <w:szCs w:val="24"/>
              </w:rPr>
            </w:pPr>
            <w:r w:rsidRPr="00F00080">
              <w:rPr>
                <w:rFonts w:hint="eastAsia"/>
                <w:szCs w:val="24"/>
              </w:rPr>
              <w:t>N</w:t>
            </w:r>
            <w:r w:rsidRPr="00F00080">
              <w:rPr>
                <w:szCs w:val="24"/>
              </w:rPr>
              <w:t>ote that NR bands could have 100kHz channel raster, 10kHz enhanced channel raster or SCS based channel raster</w:t>
            </w:r>
          </w:p>
          <w:p w14:paraId="186FE722" w14:textId="77777777" w:rsidR="00F00080" w:rsidRPr="00F00080" w:rsidRDefault="00F00080" w:rsidP="00F00080">
            <w:pPr>
              <w:numPr>
                <w:ilvl w:val="0"/>
                <w:numId w:val="18"/>
              </w:numPr>
              <w:overflowPunct/>
              <w:autoSpaceDE/>
              <w:autoSpaceDN/>
              <w:adjustRightInd/>
              <w:spacing w:after="0"/>
              <w:jc w:val="both"/>
              <w:textAlignment w:val="auto"/>
              <w:rPr>
                <w:szCs w:val="24"/>
              </w:rPr>
            </w:pPr>
            <w:r w:rsidRPr="00F00080">
              <w:rPr>
                <w:szCs w:val="24"/>
              </w:rPr>
              <w:t xml:space="preserve">Investigate the interaction between the channel raster and the synchronization raster </w:t>
            </w:r>
          </w:p>
          <w:p w14:paraId="1802B089" w14:textId="77777777" w:rsidR="00F00080" w:rsidRPr="00F00080" w:rsidRDefault="00F00080" w:rsidP="00F00080">
            <w:pPr>
              <w:numPr>
                <w:ilvl w:val="0"/>
                <w:numId w:val="18"/>
              </w:numPr>
              <w:overflowPunct/>
              <w:autoSpaceDE/>
              <w:autoSpaceDN/>
              <w:adjustRightInd/>
              <w:spacing w:after="0"/>
              <w:jc w:val="both"/>
              <w:textAlignment w:val="auto"/>
              <w:rPr>
                <w:szCs w:val="24"/>
              </w:rPr>
            </w:pPr>
            <w:r w:rsidRPr="00F00080">
              <w:rPr>
                <w:szCs w:val="24"/>
              </w:rPr>
              <w:t>Investigate the necessity of channel raster or alternative ways for the channel configuration</w:t>
            </w:r>
          </w:p>
          <w:p w14:paraId="3A3B3F8D" w14:textId="77777777" w:rsidR="00F00080" w:rsidRPr="00F00080" w:rsidRDefault="00F00080" w:rsidP="00F00080">
            <w:pPr>
              <w:numPr>
                <w:ilvl w:val="1"/>
                <w:numId w:val="18"/>
              </w:numPr>
              <w:overflowPunct/>
              <w:autoSpaceDE/>
              <w:autoSpaceDN/>
              <w:adjustRightInd/>
              <w:spacing w:after="0"/>
              <w:jc w:val="both"/>
              <w:textAlignment w:val="auto"/>
              <w:rPr>
                <w:szCs w:val="24"/>
              </w:rPr>
            </w:pPr>
            <w:r w:rsidRPr="00F00080">
              <w:rPr>
                <w:rFonts w:hint="eastAsia"/>
                <w:szCs w:val="24"/>
              </w:rPr>
              <w:t>I</w:t>
            </w:r>
            <w:r w:rsidRPr="00F00080">
              <w:rPr>
                <w:szCs w:val="24"/>
              </w:rPr>
              <w:t>f channel raster needs to be specified, further investigate granularity including SCS based raster, and enhanced channel raster</w:t>
            </w:r>
          </w:p>
          <w:p w14:paraId="0E01DE84" w14:textId="77777777" w:rsidR="00F00080" w:rsidRPr="00F00080" w:rsidRDefault="00F00080" w:rsidP="00F00080">
            <w:pPr>
              <w:numPr>
                <w:ilvl w:val="1"/>
                <w:numId w:val="18"/>
              </w:numPr>
              <w:overflowPunct/>
              <w:autoSpaceDE/>
              <w:autoSpaceDN/>
              <w:adjustRightInd/>
              <w:spacing w:after="0"/>
              <w:jc w:val="both"/>
              <w:textAlignment w:val="auto"/>
              <w:rPr>
                <w:szCs w:val="24"/>
              </w:rPr>
            </w:pPr>
            <w:r w:rsidRPr="00F00080">
              <w:rPr>
                <w:rFonts w:hint="eastAsia"/>
                <w:szCs w:val="24"/>
              </w:rPr>
              <w:t>I</w:t>
            </w:r>
            <w:r w:rsidRPr="00F00080">
              <w:rPr>
                <w:szCs w:val="24"/>
              </w:rPr>
              <w:t>nvestigate the possibility of migrating to SCS based raster if legacy rasters are still to be supported</w:t>
            </w:r>
          </w:p>
          <w:p w14:paraId="78C21CB5" w14:textId="77777777" w:rsidR="00F00080" w:rsidRPr="00F00080" w:rsidRDefault="00F00080" w:rsidP="00F00080">
            <w:pPr>
              <w:numPr>
                <w:ilvl w:val="0"/>
                <w:numId w:val="18"/>
              </w:numPr>
              <w:overflowPunct/>
              <w:autoSpaceDE/>
              <w:autoSpaceDN/>
              <w:adjustRightInd/>
              <w:spacing w:after="0"/>
              <w:jc w:val="both"/>
              <w:textAlignment w:val="auto"/>
              <w:rPr>
                <w:szCs w:val="24"/>
              </w:rPr>
            </w:pPr>
            <w:r w:rsidRPr="00F00080">
              <w:rPr>
                <w:rFonts w:hint="eastAsia"/>
                <w:szCs w:val="24"/>
              </w:rPr>
              <w:t>S</w:t>
            </w:r>
            <w:r w:rsidRPr="00F00080">
              <w:rPr>
                <w:szCs w:val="24"/>
              </w:rPr>
              <w:t>tudy the listed main proposals especially for the migration and co-existence approaches</w:t>
            </w:r>
          </w:p>
          <w:p w14:paraId="49D432C8" w14:textId="77777777" w:rsidR="00F00080" w:rsidRPr="00F00080" w:rsidRDefault="00F00080" w:rsidP="00F00080">
            <w:pPr>
              <w:numPr>
                <w:ilvl w:val="1"/>
                <w:numId w:val="18"/>
              </w:numPr>
              <w:overflowPunct/>
              <w:autoSpaceDE/>
              <w:autoSpaceDN/>
              <w:adjustRightInd/>
              <w:spacing w:after="0"/>
              <w:jc w:val="both"/>
              <w:textAlignment w:val="auto"/>
              <w:rPr>
                <w:szCs w:val="24"/>
              </w:rPr>
            </w:pPr>
            <w:r w:rsidRPr="00F00080">
              <w:rPr>
                <w:rFonts w:hint="eastAsia"/>
                <w:szCs w:val="24"/>
              </w:rPr>
              <w:t>O</w:t>
            </w:r>
            <w:r w:rsidRPr="00F00080">
              <w:rPr>
                <w:szCs w:val="24"/>
              </w:rPr>
              <w:t>ther options not presented in this meeting are not precluded</w:t>
            </w:r>
          </w:p>
          <w:p w14:paraId="7E3FE3D1" w14:textId="0E31E9AD" w:rsidR="00F00080" w:rsidRPr="00F00080" w:rsidRDefault="00F00080" w:rsidP="00F00080">
            <w:pPr>
              <w:numPr>
                <w:ilvl w:val="0"/>
                <w:numId w:val="18"/>
              </w:numPr>
              <w:overflowPunct/>
              <w:autoSpaceDE/>
              <w:autoSpaceDN/>
              <w:adjustRightInd/>
              <w:spacing w:after="0"/>
              <w:jc w:val="both"/>
              <w:textAlignment w:val="auto"/>
              <w:rPr>
                <w:szCs w:val="24"/>
              </w:rPr>
            </w:pPr>
            <w:r w:rsidRPr="00F00080">
              <w:rPr>
                <w:szCs w:val="24"/>
              </w:rPr>
              <w:t xml:space="preserve">Provide early feedback to RAN1 with RAN4's analysis on the RF coexistence performance and potential implementation complexity associated with the various proposed channel raster options (5 kHz, 10 kHz, SCS-based). </w:t>
            </w:r>
          </w:p>
        </w:tc>
      </w:tr>
    </w:tbl>
    <w:p w14:paraId="03AECD10" w14:textId="0759F822" w:rsidR="002053A5" w:rsidRDefault="00FA0BBE" w:rsidP="00FD73A2">
      <w:pPr>
        <w:spacing w:beforeLines="50" w:before="120"/>
        <w:jc w:val="both"/>
      </w:pPr>
      <w:r w:rsidRPr="00FA0BBE">
        <w:t>The channel raster, which defines the granularity of the carrier center frequency, is a critical parameter that determines carrier configuration within the allocated spectrum, is vital for the verification of spectrum-related requirements, and guides the design of the frequency synthesizer.</w:t>
      </w:r>
    </w:p>
    <w:p w14:paraId="34B0EF7B" w14:textId="0E975E3E" w:rsidR="00FD73A2" w:rsidRPr="00FA0BBE" w:rsidRDefault="00FA0BBE" w:rsidP="00FD73A2">
      <w:pPr>
        <w:snapToGrid w:val="0"/>
        <w:spacing w:after="120" w:line="276" w:lineRule="auto"/>
        <w:jc w:val="both"/>
      </w:pPr>
      <w:r w:rsidRPr="00FA0BBE">
        <w:t>During the discussions, a key issue identified was whether to retain the 100 kHz channel raster or replace it with an enhanced raster of 10 kHz</w:t>
      </w:r>
      <w:r>
        <w:t xml:space="preserve">, </w:t>
      </w:r>
      <w:r w:rsidRPr="00FA0BBE">
        <w:t xml:space="preserve">or even a finer granularity of 5 kHz. To prevent access issues such as those identified in Rel-18 (e.g., a UE with a 30 MHz channel bandwidth accessing a 40 MHz cell in the 700 MHz n28 band), and to maintain the flexibility for coexistence with existing bands configured for 100 kHz raster, we </w:t>
      </w:r>
      <w:r>
        <w:t>think</w:t>
      </w:r>
      <w:r w:rsidRPr="00FA0BBE">
        <w:t xml:space="preserve"> that the enhanced channel raster </w:t>
      </w:r>
      <w:r>
        <w:t xml:space="preserve">can </w:t>
      </w:r>
      <w:r w:rsidRPr="00FA0BBE">
        <w:t>be adopted from the outset of 6G standards, thereby replacing the 100 kHz raster. A finer granularity could also be considered.</w:t>
      </w:r>
    </w:p>
    <w:p w14:paraId="5E697F5B" w14:textId="4C555AD6" w:rsidR="002053A5" w:rsidRDefault="002053A5" w:rsidP="002053A5">
      <w:pPr>
        <w:jc w:val="both"/>
        <w:rPr>
          <w:b/>
          <w:i/>
        </w:rPr>
      </w:pPr>
      <w:r w:rsidRPr="002053A5">
        <w:rPr>
          <w:b/>
          <w:i/>
        </w:rPr>
        <w:t>Proposal</w:t>
      </w:r>
      <w:r w:rsidR="00E64475">
        <w:rPr>
          <w:b/>
          <w:i/>
        </w:rPr>
        <w:t xml:space="preserve"> 1</w:t>
      </w:r>
      <w:r w:rsidRPr="002053A5">
        <w:rPr>
          <w:b/>
          <w:i/>
        </w:rPr>
        <w:t xml:space="preserve">: </w:t>
      </w:r>
      <w:r w:rsidR="00FA0BBE">
        <w:rPr>
          <w:b/>
          <w:i/>
        </w:rPr>
        <w:t xml:space="preserve">Enhance channel raster with granularity of 5kHz/10kHz could be </w:t>
      </w:r>
      <w:r w:rsidR="002C2F85">
        <w:rPr>
          <w:b/>
          <w:i/>
        </w:rPr>
        <w:t xml:space="preserve">adopted </w:t>
      </w:r>
      <w:r w:rsidR="002C2F85" w:rsidRPr="002C2F85">
        <w:rPr>
          <w:b/>
          <w:i/>
        </w:rPr>
        <w:t>from the outset of 6G</w:t>
      </w:r>
      <w:r w:rsidR="002C2F85">
        <w:rPr>
          <w:b/>
          <w:i/>
        </w:rPr>
        <w:t>, replacing the 100kHz channel raster</w:t>
      </w:r>
      <w:r w:rsidRPr="002053A5">
        <w:rPr>
          <w:b/>
          <w:i/>
        </w:rPr>
        <w:t>.</w:t>
      </w:r>
    </w:p>
    <w:p w14:paraId="61C704EE" w14:textId="06BD884A" w:rsidR="002C2F85" w:rsidRDefault="002C2F85" w:rsidP="002053A5">
      <w:pPr>
        <w:jc w:val="both"/>
        <w:rPr>
          <w:szCs w:val="24"/>
        </w:rPr>
      </w:pPr>
      <w:r w:rsidRPr="002C2F85">
        <w:rPr>
          <w:bCs/>
          <w:iCs/>
        </w:rPr>
        <w:lastRenderedPageBreak/>
        <w:t xml:space="preserve">The other issue under discussion is the possibility of migrating existing NR bands from a 100 kHz raster to an SCS-based </w:t>
      </w:r>
      <w:r w:rsidR="0064452C">
        <w:rPr>
          <w:bCs/>
          <w:iCs/>
        </w:rPr>
        <w:t>raster</w:t>
      </w:r>
      <w:r w:rsidRPr="002C2F85">
        <w:rPr>
          <w:bCs/>
          <w:iCs/>
        </w:rPr>
        <w:t>. In our understanding, even for bands that are exclusively used by NR, the transition to 6G could be a lengthy process. Therefore, a direct shift from the 100 kHz channel raster to an SCS-based model is not considered preferable at this stage.</w:t>
      </w:r>
      <w:r w:rsidR="0064452C">
        <w:rPr>
          <w:bCs/>
          <w:iCs/>
        </w:rPr>
        <w:t xml:space="preserve"> </w:t>
      </w:r>
    </w:p>
    <w:p w14:paraId="5D843168" w14:textId="3DFA2CBB" w:rsidR="0064452C" w:rsidRDefault="0064452C" w:rsidP="0064452C">
      <w:pPr>
        <w:jc w:val="both"/>
        <w:rPr>
          <w:b/>
          <w:i/>
        </w:rPr>
      </w:pPr>
      <w:r w:rsidRPr="0064452C">
        <w:rPr>
          <w:b/>
          <w:i/>
        </w:rPr>
        <w:t>Proposal</w:t>
      </w:r>
      <w:r w:rsidR="00E64475">
        <w:rPr>
          <w:b/>
          <w:i/>
        </w:rPr>
        <w:t xml:space="preserve"> 2</w:t>
      </w:r>
      <w:r w:rsidRPr="0064452C">
        <w:rPr>
          <w:b/>
          <w:i/>
        </w:rPr>
        <w:t>: The channel raster entry structure for 6GR bands should remain similar to the current one</w:t>
      </w:r>
      <w:r w:rsidR="005C3EB1">
        <w:rPr>
          <w:b/>
          <w:i/>
        </w:rPr>
        <w:t xml:space="preserve"> for 5G</w:t>
      </w:r>
      <w:r w:rsidRPr="0064452C">
        <w:rPr>
          <w:b/>
          <w:i/>
        </w:rPr>
        <w:t>. For any consideration of shifting specific bands from the 100 kHz to an SCS-based raster, the decision must be based on comprehensive inputs from operators</w:t>
      </w:r>
      <w:r w:rsidR="001618D3">
        <w:rPr>
          <w:b/>
          <w:i/>
        </w:rPr>
        <w:t>.</w:t>
      </w:r>
    </w:p>
    <w:p w14:paraId="56C30266" w14:textId="3BD6D6D4" w:rsidR="00A4508E" w:rsidRDefault="00A4508E" w:rsidP="00A4508E">
      <w:pPr>
        <w:pStyle w:val="3"/>
      </w:pPr>
      <w:r>
        <w:rPr>
          <w:rFonts w:hint="eastAsia"/>
        </w:rPr>
        <w:t>S</w:t>
      </w:r>
      <w:r>
        <w:t>ync raster</w:t>
      </w:r>
    </w:p>
    <w:p w14:paraId="02BEC101" w14:textId="6879C8D7" w:rsidR="00C206EA" w:rsidRDefault="0069174E" w:rsidP="00C206EA">
      <w:pPr>
        <w:snapToGrid w:val="0"/>
        <w:spacing w:after="120" w:line="276" w:lineRule="auto"/>
        <w:jc w:val="both"/>
      </w:pPr>
      <w:r w:rsidRPr="005C5502">
        <w:rPr>
          <w:lang w:val="en-US"/>
        </w:rPr>
        <w:t xml:space="preserve">RAN4 agreement on </w:t>
      </w:r>
      <w:r>
        <w:rPr>
          <w:lang w:val="en-US"/>
        </w:rPr>
        <w:t>sync raster</w:t>
      </w:r>
      <w:r w:rsidRPr="005C5502">
        <w:rPr>
          <w:lang w:val="en-US"/>
        </w:rPr>
        <w:t xml:space="preserve"> is excerpted as below.</w:t>
      </w:r>
    </w:p>
    <w:tbl>
      <w:tblPr>
        <w:tblStyle w:val="aff"/>
        <w:tblW w:w="0" w:type="auto"/>
        <w:tblLook w:val="04A0" w:firstRow="1" w:lastRow="0" w:firstColumn="1" w:lastColumn="0" w:noHBand="0" w:noVBand="1"/>
      </w:tblPr>
      <w:tblGrid>
        <w:gridCol w:w="9631"/>
      </w:tblGrid>
      <w:tr w:rsidR="002365F9" w14:paraId="0B537F5E" w14:textId="77777777" w:rsidTr="002365F9">
        <w:tc>
          <w:tcPr>
            <w:tcW w:w="9631" w:type="dxa"/>
          </w:tcPr>
          <w:p w14:paraId="6EA3FF37" w14:textId="77777777" w:rsidR="002365F9" w:rsidRPr="002365F9" w:rsidRDefault="002365F9" w:rsidP="002365F9">
            <w:pPr>
              <w:overflowPunct/>
              <w:autoSpaceDE/>
              <w:autoSpaceDN/>
              <w:adjustRightInd/>
              <w:spacing w:after="0"/>
              <w:textAlignment w:val="auto"/>
              <w:rPr>
                <w:szCs w:val="24"/>
                <w:highlight w:val="green"/>
              </w:rPr>
            </w:pPr>
            <w:r w:rsidRPr="002365F9">
              <w:rPr>
                <w:szCs w:val="24"/>
                <w:highlight w:val="green"/>
              </w:rPr>
              <w:t>Agreement</w:t>
            </w:r>
          </w:p>
          <w:p w14:paraId="2482E202" w14:textId="77777777" w:rsidR="002365F9" w:rsidRPr="002365F9" w:rsidRDefault="002365F9" w:rsidP="002365F9">
            <w:pPr>
              <w:numPr>
                <w:ilvl w:val="0"/>
                <w:numId w:val="18"/>
              </w:numPr>
              <w:overflowPunct/>
              <w:autoSpaceDE/>
              <w:autoSpaceDN/>
              <w:adjustRightInd/>
              <w:spacing w:after="0"/>
              <w:jc w:val="both"/>
              <w:textAlignment w:val="auto"/>
              <w:rPr>
                <w:szCs w:val="24"/>
              </w:rPr>
            </w:pPr>
            <w:r w:rsidRPr="002365F9">
              <w:rPr>
                <w:szCs w:val="24"/>
              </w:rPr>
              <w:t>Evaluation on sync raster from RAN4 perspective:</w:t>
            </w:r>
          </w:p>
          <w:p w14:paraId="4C253879" w14:textId="77777777" w:rsidR="002365F9" w:rsidRPr="002365F9" w:rsidRDefault="002365F9" w:rsidP="002365F9">
            <w:pPr>
              <w:numPr>
                <w:ilvl w:val="1"/>
                <w:numId w:val="18"/>
              </w:numPr>
              <w:overflowPunct/>
              <w:autoSpaceDE/>
              <w:autoSpaceDN/>
              <w:adjustRightInd/>
              <w:spacing w:after="0"/>
              <w:jc w:val="both"/>
              <w:textAlignment w:val="auto"/>
              <w:rPr>
                <w:szCs w:val="24"/>
              </w:rPr>
            </w:pPr>
            <w:r w:rsidRPr="002365F9">
              <w:rPr>
                <w:szCs w:val="24"/>
              </w:rPr>
              <w:t>Investigate the interaction between the channel raster and the synchronization raster and other aspects identified in RAN4</w:t>
            </w:r>
          </w:p>
          <w:p w14:paraId="4AF45A51" w14:textId="77777777" w:rsidR="002365F9" w:rsidRPr="002365F9" w:rsidRDefault="002365F9" w:rsidP="002365F9">
            <w:pPr>
              <w:numPr>
                <w:ilvl w:val="1"/>
                <w:numId w:val="18"/>
              </w:numPr>
              <w:overflowPunct/>
              <w:autoSpaceDE/>
              <w:autoSpaceDN/>
              <w:adjustRightInd/>
              <w:spacing w:after="0"/>
              <w:jc w:val="both"/>
              <w:textAlignment w:val="auto"/>
              <w:rPr>
                <w:szCs w:val="24"/>
              </w:rPr>
            </w:pPr>
            <w:r w:rsidRPr="002365F9">
              <w:rPr>
                <w:rFonts w:hint="eastAsia"/>
                <w:szCs w:val="24"/>
              </w:rPr>
              <w:t>S</w:t>
            </w:r>
            <w:r w:rsidRPr="002365F9">
              <w:rPr>
                <w:szCs w:val="24"/>
              </w:rPr>
              <w:t xml:space="preserve">tudy enhancement and/or simplification considering, </w:t>
            </w:r>
            <w:proofErr w:type="gramStart"/>
            <w:r w:rsidRPr="002365F9">
              <w:rPr>
                <w:szCs w:val="24"/>
              </w:rPr>
              <w:t>e.g.</w:t>
            </w:r>
            <w:proofErr w:type="gramEnd"/>
            <w:r w:rsidRPr="002365F9">
              <w:rPr>
                <w:szCs w:val="24"/>
              </w:rPr>
              <w:t xml:space="preserve"> fast UE cell search and power saving </w:t>
            </w:r>
          </w:p>
          <w:p w14:paraId="1B399F88" w14:textId="77777777" w:rsidR="002365F9" w:rsidRPr="002365F9" w:rsidRDefault="002365F9" w:rsidP="002365F9">
            <w:pPr>
              <w:numPr>
                <w:ilvl w:val="0"/>
                <w:numId w:val="18"/>
              </w:numPr>
              <w:overflowPunct/>
              <w:autoSpaceDE/>
              <w:autoSpaceDN/>
              <w:adjustRightInd/>
              <w:spacing w:after="0"/>
              <w:jc w:val="both"/>
              <w:textAlignment w:val="auto"/>
              <w:rPr>
                <w:szCs w:val="24"/>
              </w:rPr>
            </w:pPr>
            <w:r w:rsidRPr="002365F9">
              <w:rPr>
                <w:szCs w:val="24"/>
              </w:rPr>
              <w:t>Collaboration and planning:</w:t>
            </w:r>
          </w:p>
          <w:p w14:paraId="0CA9F089" w14:textId="77777777" w:rsidR="002365F9" w:rsidRPr="002365F9" w:rsidRDefault="002365F9" w:rsidP="002365F9">
            <w:pPr>
              <w:numPr>
                <w:ilvl w:val="1"/>
                <w:numId w:val="18"/>
              </w:numPr>
              <w:overflowPunct/>
              <w:autoSpaceDE/>
              <w:autoSpaceDN/>
              <w:adjustRightInd/>
              <w:spacing w:after="0"/>
              <w:jc w:val="both"/>
              <w:textAlignment w:val="auto"/>
              <w:rPr>
                <w:szCs w:val="24"/>
              </w:rPr>
            </w:pPr>
            <w:r w:rsidRPr="002365F9">
              <w:rPr>
                <w:szCs w:val="24"/>
              </w:rPr>
              <w:t>Proactively collaborate with RAN1 to ensure that the evolving SSB design considers the practical RF and implementation constraints related to the sync raster from the outset.</w:t>
            </w:r>
          </w:p>
          <w:p w14:paraId="01CC07CA" w14:textId="46608706" w:rsidR="002365F9" w:rsidRPr="002365F9" w:rsidRDefault="002365F9" w:rsidP="002365F9">
            <w:pPr>
              <w:numPr>
                <w:ilvl w:val="1"/>
                <w:numId w:val="18"/>
              </w:numPr>
              <w:overflowPunct/>
              <w:autoSpaceDE/>
              <w:autoSpaceDN/>
              <w:adjustRightInd/>
              <w:spacing w:after="0"/>
              <w:jc w:val="both"/>
              <w:textAlignment w:val="auto"/>
              <w:rPr>
                <w:szCs w:val="24"/>
              </w:rPr>
            </w:pPr>
            <w:r w:rsidRPr="002365F9">
              <w:rPr>
                <w:szCs w:val="24"/>
              </w:rPr>
              <w:t>Develop a flexible evaluation framework in RAN4 that can quickly assess different sync raster proposals once key parameters (like final SSB bandwidth and min CBW) are stabilized by RAN1.</w:t>
            </w:r>
          </w:p>
        </w:tc>
      </w:tr>
    </w:tbl>
    <w:p w14:paraId="6AFEE96D" w14:textId="61FA1BE1" w:rsidR="00C206EA" w:rsidRDefault="00B61468" w:rsidP="00B61468">
      <w:pPr>
        <w:snapToGrid w:val="0"/>
        <w:spacing w:beforeLines="50" w:before="120" w:after="120" w:line="276" w:lineRule="auto"/>
        <w:jc w:val="both"/>
      </w:pPr>
      <w:r>
        <w:t xml:space="preserve">Unlike channel raster, which could be determined mainly by RAN4, the sync raster has more relationship with RAN1 study on </w:t>
      </w:r>
      <w:r>
        <w:rPr>
          <w:rFonts w:hint="eastAsia"/>
        </w:rPr>
        <w:t>SSB</w:t>
      </w:r>
      <w:r>
        <w:t xml:space="preserve"> design and also the spectrum sharing between 6GR and NR. Most companies proposed to consider sparse sync raster design to reduce the cell search time and benefit the power saving. </w:t>
      </w:r>
    </w:p>
    <w:p w14:paraId="566E2341" w14:textId="544845F0" w:rsidR="00C206EA" w:rsidRDefault="005D79DB" w:rsidP="00C206EA">
      <w:pPr>
        <w:snapToGrid w:val="0"/>
        <w:spacing w:after="120" w:line="276" w:lineRule="auto"/>
        <w:jc w:val="both"/>
      </w:pPr>
      <w:r w:rsidRPr="005D79DB">
        <w:t xml:space="preserve">The sync raster design in NR was established based on the following key principles and constraints, which are essential for ensuring seamless initial access and forward compatibility. </w:t>
      </w:r>
      <w:r>
        <w:t>T</w:t>
      </w:r>
      <w:r w:rsidRPr="005D79DB">
        <w:t xml:space="preserve">hese principles </w:t>
      </w:r>
      <w:r>
        <w:t xml:space="preserve">should </w:t>
      </w:r>
      <w:r w:rsidRPr="005D79DB">
        <w:t>continue to serve as the foundation for the 6G raster discussion.</w:t>
      </w:r>
    </w:p>
    <w:p w14:paraId="7524A86F" w14:textId="160CD47F" w:rsidR="005D79DB" w:rsidRPr="005D79DB" w:rsidRDefault="005D79DB" w:rsidP="00F752B2">
      <w:pPr>
        <w:snapToGrid w:val="0"/>
        <w:spacing w:afterLines="50" w:after="120"/>
        <w:jc w:val="both"/>
        <w:rPr>
          <w:lang w:val="en-US"/>
        </w:rPr>
      </w:pPr>
      <w:r w:rsidRPr="005D79DB">
        <w:rPr>
          <w:lang w:val="en-US"/>
        </w:rPr>
        <w:t>The coexistence of the sync raster and the channel raster is governed by three key constraints defined in NR:</w:t>
      </w:r>
    </w:p>
    <w:p w14:paraId="3D05CBB0" w14:textId="77777777" w:rsidR="005D79DB" w:rsidRPr="005D79DB" w:rsidRDefault="005D79DB" w:rsidP="005D79DB">
      <w:pPr>
        <w:pStyle w:val="afff0"/>
        <w:numPr>
          <w:ilvl w:val="0"/>
          <w:numId w:val="23"/>
        </w:numPr>
        <w:snapToGrid w:val="0"/>
        <w:ind w:firstLineChars="0"/>
        <w:rPr>
          <w:rFonts w:ascii="Times New Roman" w:hAnsi="Times New Roman"/>
          <w:sz w:val="20"/>
          <w:szCs w:val="21"/>
          <w:lang w:val="en-US"/>
        </w:rPr>
      </w:pPr>
      <w:r w:rsidRPr="005D79DB">
        <w:rPr>
          <w:rFonts w:ascii="Times New Roman" w:hAnsi="Times New Roman"/>
          <w:sz w:val="20"/>
          <w:szCs w:val="21"/>
          <w:lang w:val="en-US"/>
        </w:rPr>
        <w:t>The SSB center frequency must lie on the synchronization raster.</w:t>
      </w:r>
    </w:p>
    <w:p w14:paraId="6DF2F6FE" w14:textId="77777777" w:rsidR="005D79DB" w:rsidRPr="005D79DB" w:rsidRDefault="005D79DB" w:rsidP="005D79DB">
      <w:pPr>
        <w:pStyle w:val="afff0"/>
        <w:numPr>
          <w:ilvl w:val="0"/>
          <w:numId w:val="23"/>
        </w:numPr>
        <w:snapToGrid w:val="0"/>
        <w:ind w:firstLineChars="0"/>
        <w:rPr>
          <w:rFonts w:ascii="Times New Roman" w:hAnsi="Times New Roman"/>
          <w:sz w:val="20"/>
          <w:szCs w:val="21"/>
          <w:lang w:val="en-US"/>
        </w:rPr>
      </w:pPr>
      <w:r w:rsidRPr="005D79DB">
        <w:rPr>
          <w:rFonts w:ascii="Times New Roman" w:hAnsi="Times New Roman"/>
          <w:sz w:val="20"/>
          <w:szCs w:val="21"/>
          <w:lang w:val="en-US"/>
        </w:rPr>
        <w:t>The carrier center frequency must lie on the channel raster.</w:t>
      </w:r>
    </w:p>
    <w:p w14:paraId="73AFE28C" w14:textId="57F39B1E" w:rsidR="005D79DB" w:rsidRPr="005D79DB" w:rsidRDefault="005D79DB" w:rsidP="005D79DB">
      <w:pPr>
        <w:pStyle w:val="afff0"/>
        <w:numPr>
          <w:ilvl w:val="0"/>
          <w:numId w:val="23"/>
        </w:numPr>
        <w:snapToGrid w:val="0"/>
        <w:spacing w:after="120" w:line="276" w:lineRule="auto"/>
        <w:ind w:firstLineChars="0"/>
        <w:rPr>
          <w:sz w:val="20"/>
          <w:szCs w:val="21"/>
          <w:lang w:val="en-US"/>
        </w:rPr>
      </w:pPr>
      <w:r w:rsidRPr="005D79DB">
        <w:rPr>
          <w:rFonts w:ascii="Times New Roman" w:hAnsi="Times New Roman"/>
          <w:sz w:val="20"/>
          <w:szCs w:val="21"/>
          <w:lang w:val="en-US"/>
        </w:rPr>
        <w:t>The entire SSB must be contained within the carrier's transmission bandwidth</w:t>
      </w:r>
      <w:r w:rsidRPr="005D79DB">
        <w:rPr>
          <w:sz w:val="20"/>
          <w:szCs w:val="21"/>
          <w:lang w:val="en-US"/>
        </w:rPr>
        <w:t>.</w:t>
      </w:r>
    </w:p>
    <w:p w14:paraId="794B7F57" w14:textId="3792A5CA" w:rsidR="005D79DB" w:rsidRDefault="005D79DB" w:rsidP="005D79DB">
      <w:pPr>
        <w:snapToGrid w:val="0"/>
        <w:spacing w:after="120" w:line="276" w:lineRule="auto"/>
        <w:jc w:val="both"/>
        <w:rPr>
          <w:lang w:val="en-US"/>
        </w:rPr>
      </w:pPr>
      <w:r w:rsidRPr="005D79DB">
        <w:rPr>
          <w:lang w:val="en-US"/>
        </w:rPr>
        <w:t xml:space="preserve">The above constraint directly links the granularity of the sync raster to the available channel bandwidths. The design of the sync raster must account for various </w:t>
      </w:r>
      <w:r>
        <w:rPr>
          <w:lang w:val="en-US"/>
        </w:rPr>
        <w:t>transmission bandwidth</w:t>
      </w:r>
      <w:r w:rsidRPr="005D79DB">
        <w:rPr>
          <w:lang w:val="en-US"/>
        </w:rPr>
        <w:t xml:space="preserve"> and SSB</w:t>
      </w:r>
      <w:r>
        <w:rPr>
          <w:lang w:val="en-US"/>
        </w:rPr>
        <w:t xml:space="preserve"> bandwidth</w:t>
      </w:r>
      <w:r w:rsidRPr="005D79DB">
        <w:rPr>
          <w:lang w:val="en-US"/>
        </w:rPr>
        <w:t xml:space="preserve"> combinations to ensure operational flexibility and coexistence with previous standards. This established relationship is a critical input for defining the raster structure in 6G, balancing UE complexity for initial access with network deployment flexibility.</w:t>
      </w:r>
    </w:p>
    <w:p w14:paraId="01511A3A" w14:textId="1F67C29E" w:rsidR="003917DB" w:rsidRDefault="00E77831" w:rsidP="003917DB">
      <w:pPr>
        <w:jc w:val="both"/>
        <w:rPr>
          <w:lang w:val="en-US"/>
        </w:rPr>
      </w:pPr>
      <w:r w:rsidRPr="00E77831">
        <w:rPr>
          <w:lang w:val="en-US"/>
        </w:rPr>
        <w:t>The NR sync raster design is ingenious and comprehensive, forming a suitable basis for 6GR without the need for substantial modification. To further reduce SSB search time, however, optimizing the step size could be considered, particularly for bands with larger channel bandwidths</w:t>
      </w:r>
      <w:r w:rsidR="003917DB">
        <w:rPr>
          <w:lang w:val="en-US"/>
        </w:rPr>
        <w:t xml:space="preserve"> </w:t>
      </w:r>
      <w:r w:rsidR="003917DB">
        <w:t>for practical deployment</w:t>
      </w:r>
      <w:r w:rsidRPr="00E77831">
        <w:rPr>
          <w:lang w:val="en-US"/>
        </w:rPr>
        <w:t xml:space="preserve">. </w:t>
      </w:r>
    </w:p>
    <w:p w14:paraId="0E378918" w14:textId="164F753B" w:rsidR="00C91F39" w:rsidRPr="00C91F39" w:rsidRDefault="00E77831" w:rsidP="003917DB">
      <w:pPr>
        <w:jc w:val="both"/>
        <w:rPr>
          <w:lang w:val="en-US"/>
        </w:rPr>
      </w:pPr>
      <w:r w:rsidRPr="00E77831">
        <w:rPr>
          <w:lang w:val="en-US"/>
        </w:rPr>
        <w:t>As established in NR studies, the sync channel raster spacing (</w:t>
      </w:r>
      <w:r w:rsidRPr="00947E27">
        <w:t>Δ</w:t>
      </w:r>
      <w:proofErr w:type="gramStart"/>
      <w:r w:rsidRPr="00947E27">
        <w:rPr>
          <w:rFonts w:cs="v5.0.0"/>
        </w:rPr>
        <w:t>F</w:t>
      </w:r>
      <w:r w:rsidRPr="00947E27">
        <w:rPr>
          <w:rFonts w:cs="v5.0.0"/>
          <w:vertAlign w:val="subscript"/>
        </w:rPr>
        <w:t>SC,Raster</w:t>
      </w:r>
      <w:proofErr w:type="gramEnd"/>
      <w:r w:rsidRPr="00E77831">
        <w:rPr>
          <w:lang w:val="en-US"/>
        </w:rPr>
        <w:t>) is governed by the following constraint:</w:t>
      </w:r>
    </w:p>
    <w:p w14:paraId="03930E20" w14:textId="77777777" w:rsidR="00C91F39" w:rsidRPr="00947E27" w:rsidRDefault="00C91F39" w:rsidP="00C91F39">
      <w:pPr>
        <w:pStyle w:val="af6"/>
        <w:tabs>
          <w:tab w:val="center" w:pos="4962"/>
        </w:tabs>
        <w:ind w:firstLine="720"/>
      </w:pPr>
      <w:r>
        <w:tab/>
      </w:r>
      <w:r w:rsidRPr="00947E27">
        <w:t>Δ</w:t>
      </w:r>
      <w:proofErr w:type="gramStart"/>
      <w:r w:rsidRPr="00947E27">
        <w:rPr>
          <w:rFonts w:cs="v5.0.0"/>
        </w:rPr>
        <w:t>F</w:t>
      </w:r>
      <w:r w:rsidRPr="00947E27">
        <w:rPr>
          <w:rFonts w:cs="v5.0.0"/>
          <w:vertAlign w:val="subscript"/>
        </w:rPr>
        <w:t>SC,Raster</w:t>
      </w:r>
      <w:proofErr w:type="gramEnd"/>
      <w:r w:rsidRPr="00947E27">
        <w:rPr>
          <w:rFonts w:cs="v5.0.0"/>
        </w:rPr>
        <w:t xml:space="preserve"> </w:t>
      </w:r>
      <w:r w:rsidRPr="00947E27">
        <w:t>≤</w:t>
      </w:r>
      <w:r w:rsidRPr="00947E27">
        <w:rPr>
          <w:rFonts w:cs="v5.0.0"/>
        </w:rPr>
        <w:t xml:space="preserve"> </w:t>
      </w:r>
      <w:r w:rsidRPr="00947E27">
        <w:t>BW</w:t>
      </w:r>
      <w:r w:rsidRPr="00947E27">
        <w:rPr>
          <w:vertAlign w:val="subscript"/>
        </w:rPr>
        <w:t>Config</w:t>
      </w:r>
      <w:r w:rsidRPr="00947E27">
        <w:t xml:space="preserve"> – BW</w:t>
      </w:r>
      <w:r w:rsidRPr="00947E27">
        <w:rPr>
          <w:vertAlign w:val="subscript"/>
        </w:rPr>
        <w:t>PBCH</w:t>
      </w:r>
      <w:r w:rsidRPr="00947E27">
        <w:t xml:space="preserve"> + Δ</w:t>
      </w:r>
      <w:r w:rsidRPr="00947E27">
        <w:rPr>
          <w:rFonts w:cs="v5.0.0"/>
        </w:rPr>
        <w:t>F</w:t>
      </w:r>
      <w:r w:rsidRPr="00947E27">
        <w:rPr>
          <w:rFonts w:cs="v5.0.0"/>
          <w:vertAlign w:val="subscript"/>
        </w:rPr>
        <w:t>CH,Raster</w:t>
      </w:r>
      <w:r w:rsidRPr="00947E27">
        <w:tab/>
      </w:r>
    </w:p>
    <w:p w14:paraId="3B91A224" w14:textId="2E5E8F08" w:rsidR="00C91F39" w:rsidRDefault="00C91F39" w:rsidP="00E77831">
      <w:pPr>
        <w:pStyle w:val="af6"/>
        <w:jc w:val="both"/>
      </w:pPr>
      <w:r w:rsidRPr="00947E27">
        <w:t>where BW</w:t>
      </w:r>
      <w:r w:rsidRPr="00947E27">
        <w:rPr>
          <w:vertAlign w:val="subscript"/>
        </w:rPr>
        <w:t>Config</w:t>
      </w:r>
      <w:r w:rsidRPr="00947E27">
        <w:t xml:space="preserve"> (Tx BW configuration) is the width of the transmitted Resource Blocks, BW</w:t>
      </w:r>
      <w:r w:rsidRPr="00947E27">
        <w:rPr>
          <w:vertAlign w:val="subscript"/>
        </w:rPr>
        <w:t>PBCH</w:t>
      </w:r>
      <w:r w:rsidRPr="00947E27">
        <w:t xml:space="preserve"> is the width of the PBCH and Δ</w:t>
      </w:r>
      <w:proofErr w:type="gramStart"/>
      <w:r w:rsidRPr="00947E27">
        <w:rPr>
          <w:rFonts w:cs="v5.0.0"/>
        </w:rPr>
        <w:t>F</w:t>
      </w:r>
      <w:r w:rsidRPr="00947E27">
        <w:rPr>
          <w:rFonts w:cs="v5.0.0"/>
          <w:vertAlign w:val="subscript"/>
        </w:rPr>
        <w:t>CH,Raster</w:t>
      </w:r>
      <w:proofErr w:type="gramEnd"/>
      <w:r w:rsidRPr="00947E27">
        <w:t xml:space="preserve"> is the channel raster spacing. </w:t>
      </w:r>
    </w:p>
    <w:p w14:paraId="7CA1FEC5" w14:textId="2DBE0D61" w:rsidR="00E77831" w:rsidRDefault="00E77831" w:rsidP="00E77831">
      <w:pPr>
        <w:pStyle w:val="af6"/>
        <w:jc w:val="both"/>
      </w:pPr>
      <w:r w:rsidRPr="00E77831">
        <w:t xml:space="preserve">Another significant issue concerns the </w:t>
      </w:r>
      <w:r w:rsidR="004E2E59">
        <w:t>MRSS</w:t>
      </w:r>
      <w:r w:rsidRPr="00E77831">
        <w:t xml:space="preserve"> scenario, where interference between 5G and 6G must be prevented. This necessitates a detailed study on the SSB coexistence strategy, namely whether the two systems should share an SSB or employ offset SSBs.</w:t>
      </w:r>
      <w:r>
        <w:t xml:space="preserve"> </w:t>
      </w:r>
      <w:r w:rsidRPr="00E77831">
        <w:t>The resolution of this issue should be aligned with the subsequent progress of RAN1 discussions.</w:t>
      </w:r>
    </w:p>
    <w:p w14:paraId="11F7B159" w14:textId="3F2A8056" w:rsidR="00C206EA" w:rsidRPr="00C206EA" w:rsidRDefault="00C206EA" w:rsidP="00C206EA">
      <w:pPr>
        <w:snapToGrid w:val="0"/>
        <w:spacing w:after="120" w:line="276" w:lineRule="auto"/>
        <w:jc w:val="both"/>
        <w:rPr>
          <w:b/>
          <w:bCs/>
          <w:i/>
          <w:iCs/>
        </w:rPr>
      </w:pPr>
      <w:r w:rsidRPr="00C206EA">
        <w:rPr>
          <w:b/>
          <w:bCs/>
          <w:i/>
          <w:iCs/>
        </w:rPr>
        <w:t>Proposal</w:t>
      </w:r>
      <w:r w:rsidR="00E64475">
        <w:rPr>
          <w:b/>
          <w:bCs/>
          <w:i/>
          <w:iCs/>
        </w:rPr>
        <w:t xml:space="preserve"> 3</w:t>
      </w:r>
      <w:r w:rsidRPr="00C206EA">
        <w:rPr>
          <w:b/>
          <w:bCs/>
          <w:i/>
          <w:iCs/>
        </w:rPr>
        <w:t xml:space="preserve">: </w:t>
      </w:r>
      <w:r w:rsidR="00ED218B" w:rsidRPr="00ED218B">
        <w:rPr>
          <w:b/>
          <w:bCs/>
          <w:i/>
          <w:iCs/>
        </w:rPr>
        <w:t>Retain the foundational design principles of the NR sync raster for 6GR as the guiding principles. On this basis, methods to optimize the SSB search time should be further investigated, under the condition that backward compatibility with the NR constraints is maintained.</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7F8295C6" w:rsidR="00D106D6" w:rsidRPr="00B102EE" w:rsidRDefault="00E64475" w:rsidP="00D106D6">
      <w:pPr>
        <w:jc w:val="both"/>
        <w:rPr>
          <w:b/>
          <w:i/>
          <w:u w:val="single"/>
          <w:lang w:val="en-US" w:eastAsia="en-US"/>
        </w:rPr>
      </w:pPr>
      <w:r>
        <w:rPr>
          <w:b/>
          <w:i/>
          <w:highlight w:val="lightGray"/>
          <w:u w:val="single"/>
          <w:lang w:val="en-US"/>
        </w:rPr>
        <w:t>Channel raster</w:t>
      </w:r>
    </w:p>
    <w:p w14:paraId="7528BBB8" w14:textId="77777777" w:rsidR="00E64475" w:rsidRDefault="00E64475" w:rsidP="00E64475">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5kHz/10kHz could be adopted </w:t>
      </w:r>
      <w:r w:rsidRPr="002C2F85">
        <w:rPr>
          <w:b/>
          <w:i/>
        </w:rPr>
        <w:t>from the outset of 6G</w:t>
      </w:r>
      <w:r>
        <w:rPr>
          <w:b/>
          <w:i/>
        </w:rPr>
        <w:t>, replacing the 100kHz channel raster</w:t>
      </w:r>
      <w:r w:rsidRPr="002053A5">
        <w:rPr>
          <w:b/>
          <w:i/>
        </w:rPr>
        <w:t>.</w:t>
      </w:r>
    </w:p>
    <w:p w14:paraId="56FE899F" w14:textId="79ECB052" w:rsidR="00D106D6" w:rsidRPr="00302EFF" w:rsidRDefault="00E64475" w:rsidP="00D106D6">
      <w:pPr>
        <w:jc w:val="both"/>
        <w:rPr>
          <w:b/>
          <w:bCs/>
          <w:i/>
          <w:iCs/>
          <w:lang w:val="en-US"/>
        </w:rPr>
      </w:pPr>
      <w:r w:rsidRPr="0064452C">
        <w:rPr>
          <w:b/>
          <w:i/>
        </w:rPr>
        <w:t>Proposal</w:t>
      </w:r>
      <w:r>
        <w:rPr>
          <w:b/>
          <w:i/>
        </w:rPr>
        <w:t xml:space="preserve"> 2</w:t>
      </w:r>
      <w:r w:rsidRPr="0064452C">
        <w:rPr>
          <w:b/>
          <w:i/>
        </w:rPr>
        <w:t>: The channel raster entry structure for 6GR bands should remain similar to the current one</w:t>
      </w:r>
      <w:r>
        <w:rPr>
          <w:b/>
          <w:i/>
        </w:rPr>
        <w:t xml:space="preserve"> for 5G</w:t>
      </w:r>
      <w:r w:rsidRPr="0064452C">
        <w:rPr>
          <w:b/>
          <w:i/>
        </w:rPr>
        <w:t>. For any consideration of shifting specific bands from the 100 kHz to an SCS-based raster, the decision must be based on comprehensive inputs from operators</w:t>
      </w:r>
      <w:r>
        <w:rPr>
          <w:b/>
          <w:i/>
        </w:rPr>
        <w:t>.</w:t>
      </w:r>
    </w:p>
    <w:p w14:paraId="328DFD4B" w14:textId="303B9F41" w:rsidR="00D106D6" w:rsidRPr="00B102EE" w:rsidRDefault="00E64475" w:rsidP="00D106D6">
      <w:pPr>
        <w:jc w:val="both"/>
        <w:rPr>
          <w:b/>
          <w:i/>
          <w:u w:val="single"/>
          <w:lang w:val="en-US" w:eastAsia="en-US"/>
        </w:rPr>
      </w:pPr>
      <w:r>
        <w:rPr>
          <w:b/>
          <w:i/>
          <w:highlight w:val="lightGray"/>
          <w:u w:val="single"/>
          <w:lang w:val="en-US"/>
        </w:rPr>
        <w:t>Sync raster</w:t>
      </w:r>
    </w:p>
    <w:p w14:paraId="2C4A7BFB" w14:textId="47C74596" w:rsidR="00D106D6" w:rsidRPr="00057755" w:rsidRDefault="00E64475" w:rsidP="00D106D6">
      <w:pPr>
        <w:jc w:val="both"/>
        <w:rPr>
          <w:b/>
          <w:i/>
          <w:iCs/>
        </w:rPr>
      </w:pPr>
      <w:r w:rsidRPr="00C206EA">
        <w:rPr>
          <w:b/>
          <w:bCs/>
          <w:i/>
          <w:iCs/>
        </w:rPr>
        <w:t>Proposal</w:t>
      </w:r>
      <w:r>
        <w:rPr>
          <w:b/>
          <w:bCs/>
          <w:i/>
          <w:iCs/>
        </w:rPr>
        <w:t xml:space="preserve"> 3</w:t>
      </w:r>
      <w:r w:rsidRPr="00C206EA">
        <w:rPr>
          <w:b/>
          <w:bCs/>
          <w:i/>
          <w:iCs/>
        </w:rPr>
        <w:t xml:space="preserve">: </w:t>
      </w:r>
      <w:r w:rsidRPr="00ED218B">
        <w:rPr>
          <w:b/>
          <w:bCs/>
          <w:i/>
          <w:iCs/>
        </w:rPr>
        <w:t>Retain the foundational design principles of the NR sync raster for 6GR as the guiding principles. On this basis, methods to optimize the SSB search time should be further investigated, under the condition that backward compatibility with the NR constraints is maintained</w:t>
      </w:r>
      <w:r w:rsidR="00D106D6" w:rsidRPr="002053A5">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0CE8F85F" w:rsidR="00C53757" w:rsidRDefault="0035262B" w:rsidP="006272FF">
      <w:pPr>
        <w:jc w:val="both"/>
        <w:rPr>
          <w:lang w:eastAsia="ja-JP"/>
        </w:rPr>
      </w:pPr>
      <w:r>
        <w:rPr>
          <w:rFonts w:hint="eastAsia"/>
        </w:rPr>
        <w:t>[1]</w:t>
      </w:r>
      <w:r w:rsidR="005369EE">
        <w:t xml:space="preserve"> </w:t>
      </w:r>
      <w:r w:rsidR="007E484A" w:rsidRPr="007E484A">
        <w:rPr>
          <w:lang w:eastAsia="ja-JP"/>
        </w:rPr>
        <w:t>R4-2514508</w:t>
      </w:r>
      <w:r w:rsidR="008A30F9">
        <w:rPr>
          <w:lang w:eastAsia="ja-JP"/>
        </w:rPr>
        <w:t>,</w:t>
      </w:r>
      <w:r w:rsidR="007E484A" w:rsidRPr="007E484A">
        <w:rPr>
          <w:lang w:eastAsia="ja-JP"/>
        </w:rPr>
        <w:t xml:space="preserve"> Feature lead summary for [116bis][101] 6G system parameter</w:t>
      </w:r>
    </w:p>
    <w:p w14:paraId="2FDFB449" w14:textId="608D006B" w:rsidR="00763C49" w:rsidRDefault="00763C49" w:rsidP="00763C49">
      <w:pPr>
        <w:jc w:val="both"/>
      </w:pPr>
      <w:r>
        <w:t xml:space="preserve">[2] </w:t>
      </w:r>
      <w:r w:rsidR="007E484A" w:rsidRPr="007E484A">
        <w:t>R4-25146</w:t>
      </w:r>
      <w:r w:rsidR="00BD030F">
        <w:t>41</w:t>
      </w:r>
      <w:r w:rsidR="008A30F9">
        <w:t>,</w:t>
      </w:r>
      <w:r w:rsidR="007E484A" w:rsidRPr="007E484A">
        <w:t xml:space="preserve"> WF on 6GR system parameter</w:t>
      </w:r>
    </w:p>
    <w:p w14:paraId="2EEE06C2" w14:textId="0C8F1657" w:rsidR="00433F97" w:rsidRDefault="00433F97" w:rsidP="00763C49">
      <w:pPr>
        <w:jc w:val="both"/>
      </w:pPr>
      <w:r>
        <w:rPr>
          <w:rFonts w:hint="eastAsia"/>
        </w:rPr>
        <w:t>[</w:t>
      </w:r>
      <w:r>
        <w:t xml:space="preserve">3] </w:t>
      </w:r>
      <w:r w:rsidRPr="00433F97">
        <w:t>R4-2514642</w:t>
      </w:r>
      <w:r>
        <w:t xml:space="preserve">, </w:t>
      </w:r>
      <w:r w:rsidRPr="00433F97">
        <w:t>WF for 6G general RF and UE RF</w:t>
      </w:r>
    </w:p>
    <w:sectPr w:rsidR="00433F9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CFB0" w14:textId="77777777" w:rsidR="005E5A50" w:rsidRDefault="005E5A50" w:rsidP="0052762B">
      <w:r>
        <w:separator/>
      </w:r>
    </w:p>
  </w:endnote>
  <w:endnote w:type="continuationSeparator" w:id="0">
    <w:p w14:paraId="1C90269F" w14:textId="77777777" w:rsidR="005E5A50" w:rsidRDefault="005E5A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DE13" w14:textId="77777777" w:rsidR="005E5A50" w:rsidRDefault="005E5A50" w:rsidP="0052762B">
      <w:r>
        <w:separator/>
      </w:r>
    </w:p>
  </w:footnote>
  <w:footnote w:type="continuationSeparator" w:id="0">
    <w:p w14:paraId="7A0DC680" w14:textId="77777777" w:rsidR="005E5A50" w:rsidRDefault="005E5A5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2025-11-07T08:45:00Z</dcterms:created>
  <dcterms:modified xsi:type="dcterms:W3CDTF">2025-11-07T10:18:00Z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